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258D878" w:rsidR="0005143E" w:rsidRDefault="00F16605" w:rsidP="00C20ECF">
      <w:pPr>
        <w:rPr>
          <w:b/>
          <w:sz w:val="28"/>
          <w:szCs w:val="28"/>
        </w:rPr>
      </w:pPr>
      <w:r w:rsidRPr="00F16605">
        <w:rPr>
          <w:rFonts w:hint="eastAsia"/>
          <w:b/>
          <w:sz w:val="28"/>
          <w:szCs w:val="28"/>
        </w:rPr>
        <w:t>国内における鳥類住血原虫感染サイクル</w:t>
      </w:r>
      <w:r w:rsidR="00F071E1" w:rsidRPr="00DC479A">
        <w:rPr>
          <w:rFonts w:hint="eastAsia"/>
          <w:b/>
          <w:color w:val="FF0000"/>
          <w:sz w:val="28"/>
          <w:szCs w:val="28"/>
        </w:rPr>
        <w:t>（</w:t>
      </w:r>
      <w:r w:rsidR="00F071E1" w:rsidRPr="00DC479A">
        <w:rPr>
          <w:b/>
          <w:color w:val="FF0000"/>
        </w:rPr>
        <w:t>MS</w:t>
      </w:r>
      <w:r w:rsidR="00F071E1" w:rsidRPr="00DC479A">
        <w:rPr>
          <w:rFonts w:hint="eastAsia"/>
          <w:b/>
          <w:color w:val="FF0000"/>
        </w:rPr>
        <w:t>明朝</w:t>
      </w:r>
      <w:r w:rsidR="00F071E1" w:rsidRPr="00DC479A">
        <w:rPr>
          <w:b/>
          <w:color w:val="FF0000"/>
        </w:rPr>
        <w:t xml:space="preserve">, </w:t>
      </w:r>
      <w:r w:rsidR="00F071E1" w:rsidRPr="00DC479A">
        <w:rPr>
          <w:rFonts w:hint="eastAsia"/>
          <w:b/>
          <w:color w:val="FF0000"/>
        </w:rPr>
        <w:t>サイズ１４太字</w:t>
      </w:r>
      <w:r w:rsidR="00F071E1" w:rsidRPr="00DC479A">
        <w:rPr>
          <w:rFonts w:hint="eastAsia"/>
          <w:b/>
          <w:color w:val="FF0000"/>
          <w:sz w:val="28"/>
          <w:szCs w:val="28"/>
        </w:rPr>
        <w:t>）</w:t>
      </w:r>
    </w:p>
    <w:p w14:paraId="3957DB42" w14:textId="130FEB8E" w:rsidR="00F16605" w:rsidRDefault="00F16605" w:rsidP="00F16605">
      <w:pPr>
        <w:spacing w:line="240" w:lineRule="exact"/>
        <w:rPr>
          <w:rFonts w:ascii="ＭＳ 明朝" w:eastAsia="ＭＳ 明朝" w:hAnsi="ＭＳ 明朝"/>
        </w:rPr>
      </w:pPr>
      <w:r w:rsidRPr="00A862E6">
        <w:rPr>
          <w:rFonts w:ascii="ＭＳ 明朝" w:eastAsia="ＭＳ 明朝" w:hAnsi="ＭＳ 明朝" w:hint="eastAsia"/>
        </w:rPr>
        <w:t>○菅澤颯人</w:t>
      </w:r>
      <w:r w:rsidRPr="00A862E6">
        <w:rPr>
          <w:rFonts w:ascii="ＭＳ 明朝" w:eastAsia="ＭＳ 明朝" w:hAnsi="ＭＳ 明朝" w:hint="eastAsia"/>
          <w:vertAlign w:val="superscript"/>
        </w:rPr>
        <w:t>1</w:t>
      </w:r>
      <w:r w:rsidRPr="00A862E6">
        <w:rPr>
          <w:rFonts w:ascii="ＭＳ 明朝" w:eastAsia="ＭＳ 明朝" w:hAnsi="ＭＳ 明朝" w:hint="eastAsia"/>
        </w:rPr>
        <w:t>，</w:t>
      </w:r>
      <w:r>
        <w:rPr>
          <w:rFonts w:hint="eastAsia"/>
        </w:rPr>
        <w:t>・・・・・・</w:t>
      </w:r>
      <w:r w:rsidRPr="00A862E6">
        <w:rPr>
          <w:rFonts w:ascii="ＭＳ 明朝" w:eastAsia="ＭＳ 明朝" w:hAnsi="ＭＳ 明朝" w:hint="eastAsia"/>
        </w:rPr>
        <w:t>，佐藤雪太</w:t>
      </w:r>
      <w:r>
        <w:rPr>
          <w:rFonts w:ascii="ＭＳ 明朝" w:eastAsia="ＭＳ 明朝" w:hAnsi="ＭＳ 明朝" w:hint="eastAsia"/>
          <w:vertAlign w:val="superscript"/>
        </w:rPr>
        <w:t>2</w:t>
      </w:r>
      <w:r w:rsidRPr="00A862E6">
        <w:rPr>
          <w:rFonts w:ascii="ＭＳ 明朝" w:eastAsia="ＭＳ 明朝" w:hAnsi="ＭＳ 明朝" w:hint="eastAsia"/>
        </w:rPr>
        <w:t>（</w:t>
      </w:r>
      <w:r w:rsidRPr="00A862E6">
        <w:rPr>
          <w:rFonts w:ascii="ＭＳ 明朝" w:eastAsia="ＭＳ 明朝" w:hAnsi="ＭＳ 明朝" w:hint="eastAsia"/>
          <w:vertAlign w:val="superscript"/>
        </w:rPr>
        <w:t>1</w:t>
      </w:r>
      <w:r>
        <w:rPr>
          <w:rFonts w:ascii="ＭＳ 明朝" w:eastAsia="ＭＳ 明朝" w:hAnsi="ＭＳ 明朝" w:hint="eastAsia"/>
        </w:rPr>
        <w:t>岩手大学大学院</w:t>
      </w:r>
      <w:r w:rsidRPr="00A862E6">
        <w:rPr>
          <w:rFonts w:ascii="ＭＳ 明朝" w:eastAsia="ＭＳ 明朝" w:hAnsi="ＭＳ 明朝" w:hint="eastAsia"/>
        </w:rPr>
        <w:t>・獣医寄生虫，</w:t>
      </w:r>
      <w:r>
        <w:rPr>
          <w:rFonts w:ascii="ＭＳ 明朝" w:eastAsia="ＭＳ 明朝" w:hAnsi="ＭＳ 明朝" w:hint="eastAsia"/>
          <w:vertAlign w:val="superscript"/>
        </w:rPr>
        <w:t>2</w:t>
      </w:r>
      <w:r>
        <w:rPr>
          <w:rFonts w:ascii="ＭＳ 明朝" w:eastAsia="ＭＳ 明朝" w:hAnsi="ＭＳ 明朝" w:hint="eastAsia"/>
        </w:rPr>
        <w:t>岩手大学</w:t>
      </w:r>
      <w:r w:rsidRPr="00A862E6">
        <w:rPr>
          <w:rFonts w:ascii="ＭＳ 明朝" w:eastAsia="ＭＳ 明朝" w:hAnsi="ＭＳ 明朝" w:hint="eastAsia"/>
        </w:rPr>
        <w:t>・</w:t>
      </w:r>
      <w:r>
        <w:rPr>
          <w:rFonts w:ascii="ＭＳ 明朝" w:eastAsia="ＭＳ 明朝" w:hAnsi="ＭＳ 明朝" w:hint="eastAsia"/>
        </w:rPr>
        <w:t>共同獣医・</w:t>
      </w:r>
      <w:r w:rsidRPr="00A862E6">
        <w:rPr>
          <w:rFonts w:ascii="ＭＳ 明朝" w:eastAsia="ＭＳ 明朝" w:hAnsi="ＭＳ 明朝" w:hint="eastAsia"/>
        </w:rPr>
        <w:t>獣医寄生虫，</w:t>
      </w:r>
      <w:r>
        <w:rPr>
          <w:rFonts w:hint="eastAsia"/>
        </w:rPr>
        <w:t>・・・・・・</w:t>
      </w:r>
      <w:r w:rsidRPr="00A862E6">
        <w:rPr>
          <w:rFonts w:ascii="ＭＳ 明朝" w:eastAsia="ＭＳ 明朝" w:hAnsi="ＭＳ 明朝" w:hint="eastAsia"/>
        </w:rPr>
        <w:t>）</w:t>
      </w:r>
    </w:p>
    <w:p w14:paraId="00000002" w14:textId="6BEAD098" w:rsidR="0005143E" w:rsidRPr="00F16605" w:rsidRDefault="00DC479A" w:rsidP="00F16605">
      <w:pPr>
        <w:spacing w:line="240" w:lineRule="exact"/>
        <w:rPr>
          <w:rFonts w:ascii="ＭＳ 明朝" w:eastAsia="ＭＳ 明朝" w:hAnsi="ＭＳ 明朝"/>
        </w:rPr>
      </w:pPr>
      <w:r>
        <w:rPr>
          <w:rFonts w:hint="eastAsia"/>
        </w:rPr>
        <w:t>・・・</w:t>
      </w:r>
      <w:r w:rsidR="00F071E1">
        <w:t>）</w:t>
      </w:r>
      <w:r w:rsidR="00F071E1">
        <w:rPr>
          <w:rFonts w:hint="eastAsia"/>
          <w:color w:val="FF0000"/>
        </w:rPr>
        <w:t>（</w:t>
      </w:r>
      <w:r w:rsidR="00F071E1">
        <w:rPr>
          <w:color w:val="FF0000"/>
        </w:rPr>
        <w:t>MS</w:t>
      </w:r>
      <w:r w:rsidR="00F071E1">
        <w:rPr>
          <w:rFonts w:hint="eastAsia"/>
          <w:color w:val="FF0000"/>
        </w:rPr>
        <w:t>明朝</w:t>
      </w:r>
      <w:r w:rsidR="00C20ECF">
        <w:rPr>
          <w:rFonts w:hint="eastAsia"/>
          <w:color w:val="FF0000"/>
        </w:rPr>
        <w:t>，</w:t>
      </w:r>
      <w:r w:rsidR="00F071E1">
        <w:rPr>
          <w:rFonts w:hint="eastAsia"/>
          <w:color w:val="FF0000"/>
        </w:rPr>
        <w:t>サイズ</w:t>
      </w:r>
      <w:r w:rsidR="00F071E1">
        <w:rPr>
          <w:color w:val="FF0000"/>
        </w:rPr>
        <w:t>10.5</w:t>
      </w:r>
      <w:r w:rsidR="00C20ECF">
        <w:rPr>
          <w:rFonts w:hint="eastAsia"/>
          <w:color w:val="FF0000"/>
        </w:rPr>
        <w:t>，</w:t>
      </w:r>
      <w:r w:rsidR="00C20ECF" w:rsidRPr="00C20ECF">
        <w:rPr>
          <w:rFonts w:hint="eastAsia"/>
          <w:color w:val="FF0000"/>
        </w:rPr>
        <w:t>発表担当者に〇</w:t>
      </w:r>
      <w:r>
        <w:rPr>
          <w:rFonts w:hint="eastAsia"/>
          <w:color w:val="FF0000"/>
        </w:rPr>
        <w:t>，コンマ・括弧とも全角</w:t>
      </w:r>
      <w:r w:rsidR="00F071E1">
        <w:rPr>
          <w:rFonts w:hint="eastAsia"/>
          <w:color w:val="FF0000"/>
        </w:rPr>
        <w:t>）</w:t>
      </w:r>
    </w:p>
    <w:p w14:paraId="00000003" w14:textId="1EC42168" w:rsidR="0005143E" w:rsidRDefault="00F071E1" w:rsidP="00C20ECF">
      <w:r w:rsidRPr="00F071E1">
        <w:rPr>
          <w:rFonts w:eastAsia="ＭＳ 明朝" w:hint="eastAsia"/>
          <w:color w:val="FF0000"/>
          <w:sz w:val="24"/>
          <w:szCs w:val="24"/>
        </w:rPr>
        <w:t>＜一行あける，</w:t>
      </w:r>
      <w:r>
        <w:rPr>
          <w:rFonts w:eastAsia="ＭＳ 明朝" w:hint="eastAsia"/>
          <w:color w:val="FF0000"/>
          <w:sz w:val="24"/>
          <w:szCs w:val="24"/>
        </w:rPr>
        <w:t>サイズ</w:t>
      </w:r>
      <w:r w:rsidRPr="00F071E1">
        <w:rPr>
          <w:rFonts w:eastAsia="ＭＳ 明朝"/>
          <w:color w:val="FF0000"/>
          <w:sz w:val="24"/>
          <w:szCs w:val="24"/>
        </w:rPr>
        <w:t>12</w:t>
      </w:r>
      <w:r w:rsidRPr="00F071E1">
        <w:rPr>
          <w:rFonts w:eastAsia="ＭＳ 明朝" w:hint="eastAsia"/>
          <w:color w:val="FF0000"/>
          <w:sz w:val="24"/>
          <w:szCs w:val="24"/>
        </w:rPr>
        <w:t>＞</w:t>
      </w:r>
    </w:p>
    <w:p w14:paraId="00000004" w14:textId="7186257B" w:rsidR="0005143E" w:rsidRPr="00CF79C9" w:rsidRDefault="00F16605" w:rsidP="00C20ECF">
      <w:pPr>
        <w:rPr>
          <w:b/>
          <w:color w:val="000000" w:themeColor="text1"/>
          <w:sz w:val="24"/>
          <w:szCs w:val="24"/>
        </w:rPr>
      </w:pPr>
      <w:r>
        <w:rPr>
          <w:rFonts w:hint="eastAsia"/>
          <w:b/>
          <w:color w:val="000000" w:themeColor="text1"/>
          <w:sz w:val="24"/>
          <w:szCs w:val="24"/>
        </w:rPr>
        <w:t>T</w:t>
      </w:r>
      <w:r w:rsidRPr="00F16605">
        <w:rPr>
          <w:b/>
          <w:color w:val="000000" w:themeColor="text1"/>
          <w:sz w:val="24"/>
          <w:szCs w:val="24"/>
        </w:rPr>
        <w:t>ransmission cycle of avian blood parasites in Japan</w:t>
      </w:r>
      <w:r w:rsidR="00F071E1">
        <w:rPr>
          <w:rFonts w:hint="eastAsia"/>
          <w:b/>
          <w:color w:val="FF0000"/>
        </w:rPr>
        <w:t>（</w:t>
      </w:r>
      <w:r w:rsidR="00F071E1">
        <w:rPr>
          <w:b/>
          <w:color w:val="FF0000"/>
        </w:rPr>
        <w:t xml:space="preserve">Century, </w:t>
      </w:r>
      <w:r w:rsidR="00F071E1">
        <w:rPr>
          <w:rFonts w:hint="eastAsia"/>
          <w:b/>
          <w:color w:val="FF0000"/>
        </w:rPr>
        <w:t>サイズ</w:t>
      </w:r>
      <w:r w:rsidR="00F071E1">
        <w:rPr>
          <w:b/>
          <w:color w:val="FF0000"/>
        </w:rPr>
        <w:t>12</w:t>
      </w:r>
      <w:r w:rsidR="00F071E1">
        <w:rPr>
          <w:rFonts w:hint="eastAsia"/>
          <w:b/>
          <w:color w:val="FF0000"/>
        </w:rPr>
        <w:t>太字）</w:t>
      </w:r>
    </w:p>
    <w:p w14:paraId="4821CDC3" w14:textId="70E41D2B" w:rsidR="00F071E1" w:rsidRPr="00F071E1" w:rsidRDefault="00D74D8E" w:rsidP="00C20ECF">
      <w:pPr>
        <w:rPr>
          <w:rFonts w:eastAsia="ＭＳ 明朝"/>
          <w:color w:val="FF0000"/>
        </w:rPr>
      </w:pPr>
      <w:r w:rsidRPr="00CF79C9">
        <w:rPr>
          <w:color w:val="000000" w:themeColor="text1"/>
        </w:rPr>
        <w:t>○</w:t>
      </w:r>
      <w:r w:rsidR="00F16605">
        <w:rPr>
          <w:color w:val="000000" w:themeColor="text1"/>
        </w:rPr>
        <w:t>Hayato Sugasawa</w:t>
      </w:r>
      <w:r w:rsidRPr="00CF79C9">
        <w:rPr>
          <w:color w:val="000000" w:themeColor="text1"/>
          <w:vertAlign w:val="superscript"/>
        </w:rPr>
        <w:t>1</w:t>
      </w:r>
      <w:r w:rsidRPr="00CF79C9">
        <w:rPr>
          <w:color w:val="000000" w:themeColor="text1"/>
        </w:rPr>
        <w:t>,</w:t>
      </w:r>
      <w:r w:rsidR="00F071E1">
        <w:rPr>
          <w:rFonts w:hint="eastAsia"/>
          <w:color w:val="000000" w:themeColor="text1"/>
        </w:rPr>
        <w:t>・・・</w:t>
      </w:r>
      <w:r w:rsidR="00DC479A">
        <w:rPr>
          <w:rFonts w:hint="eastAsia"/>
          <w:color w:val="000000" w:themeColor="text1"/>
        </w:rPr>
        <w:t>・・・</w:t>
      </w:r>
      <w:r w:rsidR="00F16605">
        <w:rPr>
          <w:color w:val="000000" w:themeColor="text1"/>
        </w:rPr>
        <w:t>Yukita Sato</w:t>
      </w:r>
      <w:r w:rsidR="00F16605" w:rsidRPr="00CF79C9">
        <w:rPr>
          <w:color w:val="000000" w:themeColor="text1"/>
          <w:vertAlign w:val="superscript"/>
        </w:rPr>
        <w:t>2</w:t>
      </w:r>
      <w:r w:rsidR="00F16605" w:rsidRPr="00CF79C9">
        <w:rPr>
          <w:color w:val="000000" w:themeColor="text1"/>
        </w:rPr>
        <w:t xml:space="preserve"> </w:t>
      </w:r>
      <w:r w:rsidR="00096268">
        <w:rPr>
          <w:color w:val="000000" w:themeColor="text1"/>
        </w:rPr>
        <w:t xml:space="preserve"> </w:t>
      </w:r>
      <w:r w:rsidR="00096268" w:rsidRPr="00096268">
        <w:rPr>
          <w:color w:val="000000" w:themeColor="text1"/>
        </w:rPr>
        <w:t>(</w:t>
      </w:r>
      <w:r w:rsidRPr="00CF79C9">
        <w:rPr>
          <w:color w:val="000000" w:themeColor="text1"/>
          <w:vertAlign w:val="superscript"/>
        </w:rPr>
        <w:t xml:space="preserve">1 </w:t>
      </w:r>
      <w:r w:rsidR="00F16605" w:rsidRPr="00F16605">
        <w:rPr>
          <w:color w:val="000000" w:themeColor="text1"/>
        </w:rPr>
        <w:t>Lab of Veterinary Parasitology, Dept of Veterinary Medicine, Iwate University</w:t>
      </w:r>
      <w:r w:rsidRPr="00CF79C9">
        <w:rPr>
          <w:color w:val="000000" w:themeColor="text1"/>
        </w:rPr>
        <w:t xml:space="preserve">, </w:t>
      </w:r>
      <w:r w:rsidRPr="00CF79C9">
        <w:rPr>
          <w:color w:val="000000" w:themeColor="text1"/>
          <w:vertAlign w:val="superscript"/>
        </w:rPr>
        <w:t>2</w:t>
      </w:r>
      <w:r w:rsidR="00F071E1">
        <w:rPr>
          <w:rFonts w:hint="eastAsia"/>
          <w:color w:val="000000" w:themeColor="text1"/>
        </w:rPr>
        <w:t>・・・</w:t>
      </w:r>
      <w:r w:rsidR="00DC479A">
        <w:rPr>
          <w:rFonts w:hint="eastAsia"/>
          <w:color w:val="000000" w:themeColor="text1"/>
        </w:rPr>
        <w:t>・・・</w:t>
      </w:r>
      <w:r w:rsidR="00096268">
        <w:rPr>
          <w:color w:val="000000" w:themeColor="text1"/>
        </w:rPr>
        <w:t>)</w:t>
      </w:r>
      <w:r w:rsidR="00F071E1" w:rsidRPr="00F071E1">
        <w:rPr>
          <w:rFonts w:eastAsia="ＭＳ 明朝" w:hint="eastAsia"/>
          <w:color w:val="FF0000"/>
        </w:rPr>
        <w:t xml:space="preserve"> </w:t>
      </w:r>
      <w:r w:rsidR="00F071E1">
        <w:rPr>
          <w:rFonts w:eastAsia="ＭＳ 明朝" w:hint="eastAsia"/>
          <w:color w:val="FF0000"/>
        </w:rPr>
        <w:t xml:space="preserve"> (</w:t>
      </w:r>
      <w:r w:rsidR="00F071E1" w:rsidRPr="00F071E1">
        <w:rPr>
          <w:rFonts w:eastAsia="ＭＳ 明朝"/>
          <w:color w:val="FF0000"/>
        </w:rPr>
        <w:t xml:space="preserve">Century, </w:t>
      </w:r>
      <w:r w:rsidR="00F071E1" w:rsidRPr="00F071E1">
        <w:rPr>
          <w:rFonts w:eastAsia="ＭＳ 明朝" w:hint="eastAsia"/>
          <w:color w:val="FF0000"/>
        </w:rPr>
        <w:t>サイズ</w:t>
      </w:r>
      <w:r w:rsidR="00F071E1" w:rsidRPr="00F071E1">
        <w:rPr>
          <w:rFonts w:eastAsia="ＭＳ 明朝"/>
          <w:color w:val="FF0000"/>
        </w:rPr>
        <w:t>10.5</w:t>
      </w:r>
      <w:r w:rsidR="00DC479A">
        <w:rPr>
          <w:rFonts w:eastAsia="ＭＳ 明朝" w:hint="eastAsia"/>
          <w:color w:val="FF0000"/>
        </w:rPr>
        <w:t xml:space="preserve">,  </w:t>
      </w:r>
      <w:r w:rsidR="00C20ECF" w:rsidRPr="00C20ECF">
        <w:rPr>
          <w:rFonts w:hint="eastAsia"/>
          <w:color w:val="FF0000"/>
        </w:rPr>
        <w:t>発表担当者に</w:t>
      </w:r>
      <w:r w:rsidR="00C20ECF" w:rsidRPr="00C20ECF">
        <w:rPr>
          <w:color w:val="FF0000"/>
        </w:rPr>
        <w:t>○</w:t>
      </w:r>
      <w:r w:rsidR="00DC479A">
        <w:rPr>
          <w:rFonts w:hint="eastAsia"/>
          <w:color w:val="FF0000"/>
        </w:rPr>
        <w:t xml:space="preserve">, </w:t>
      </w:r>
      <w:r w:rsidR="00DC479A">
        <w:rPr>
          <w:rFonts w:hint="eastAsia"/>
          <w:color w:val="FF0000"/>
        </w:rPr>
        <w:t>コンマ・括弧とも半角</w:t>
      </w:r>
      <w:r w:rsidR="00F071E1">
        <w:rPr>
          <w:rFonts w:eastAsia="ＭＳ 明朝" w:hint="eastAsia"/>
          <w:color w:val="FF0000"/>
        </w:rPr>
        <w:t>)</w:t>
      </w:r>
    </w:p>
    <w:p w14:paraId="00000006" w14:textId="28C69060" w:rsidR="0005143E" w:rsidRDefault="00F071E1" w:rsidP="00C20ECF">
      <w:r w:rsidRPr="00F071E1">
        <w:rPr>
          <w:rFonts w:eastAsia="ＭＳ 明朝" w:hint="eastAsia"/>
          <w:color w:val="FF0000"/>
        </w:rPr>
        <w:t>＜二行あける，</w:t>
      </w:r>
      <w:r>
        <w:rPr>
          <w:rFonts w:eastAsia="ＭＳ 明朝" w:hint="eastAsia"/>
          <w:color w:val="FF0000"/>
        </w:rPr>
        <w:t>サイズ</w:t>
      </w:r>
      <w:r w:rsidRPr="00F071E1">
        <w:rPr>
          <w:rFonts w:eastAsia="ＭＳ 明朝"/>
          <w:color w:val="FF0000"/>
        </w:rPr>
        <w:t>10.5</w:t>
      </w:r>
      <w:r w:rsidRPr="00F071E1">
        <w:rPr>
          <w:rFonts w:eastAsia="ＭＳ 明朝" w:hint="eastAsia"/>
          <w:color w:val="FF0000"/>
        </w:rPr>
        <w:t>＞</w:t>
      </w:r>
    </w:p>
    <w:p w14:paraId="00000007" w14:textId="77777777" w:rsidR="0005143E" w:rsidRDefault="0005143E" w:rsidP="00C20ECF"/>
    <w:p w14:paraId="00000008" w14:textId="5C471D1B" w:rsidR="0005143E" w:rsidRPr="00922AF7" w:rsidRDefault="00D74D8E" w:rsidP="00C20ECF">
      <w:pPr>
        <w:rPr>
          <w:color w:val="000000" w:themeColor="text1"/>
        </w:rPr>
      </w:pPr>
      <w:r w:rsidRPr="00795455">
        <w:rPr>
          <w:color w:val="000000" w:themeColor="text1"/>
        </w:rPr>
        <w:t>[</w:t>
      </w:r>
      <w:r w:rsidRPr="00795455">
        <w:rPr>
          <w:color w:val="000000" w:themeColor="text1"/>
        </w:rPr>
        <w:t>目的</w:t>
      </w:r>
      <w:r w:rsidRPr="00795455">
        <w:rPr>
          <w:color w:val="000000" w:themeColor="text1"/>
        </w:rPr>
        <w:t>]</w:t>
      </w:r>
      <w:r w:rsidR="00F6267A" w:rsidRPr="00F6267A">
        <w:rPr>
          <w:rFonts w:hint="eastAsia"/>
        </w:rPr>
        <w:t xml:space="preserve"> </w:t>
      </w:r>
      <w:r w:rsidR="00F16605" w:rsidRPr="00F16605">
        <w:rPr>
          <w:color w:val="000000" w:themeColor="text1"/>
        </w:rPr>
        <w:t>鳥類の住血原虫には，鳥マラリアの原因となる</w:t>
      </w:r>
      <w:r w:rsidR="00F16605" w:rsidRPr="00F16605">
        <w:rPr>
          <w:i/>
          <w:iCs/>
          <w:color w:val="000000" w:themeColor="text1"/>
        </w:rPr>
        <w:t>Plasmodium</w:t>
      </w:r>
      <w:r w:rsidR="00F16605" w:rsidRPr="00F16605">
        <w:rPr>
          <w:color w:val="000000" w:themeColor="text1"/>
        </w:rPr>
        <w:t>属や，</w:t>
      </w:r>
      <w:r w:rsidR="00F16605" w:rsidRPr="00F16605">
        <w:rPr>
          <w:i/>
          <w:iCs/>
          <w:color w:val="000000" w:themeColor="text1"/>
        </w:rPr>
        <w:t>Haemoproteus</w:t>
      </w:r>
      <w:r w:rsidR="00F16605" w:rsidRPr="00F16605">
        <w:rPr>
          <w:color w:val="000000" w:themeColor="text1"/>
        </w:rPr>
        <w:t>属，</w:t>
      </w:r>
      <w:r w:rsidR="00F16605" w:rsidRPr="00F16605">
        <w:rPr>
          <w:i/>
          <w:iCs/>
          <w:color w:val="000000" w:themeColor="text1"/>
        </w:rPr>
        <w:t>Leucocytozoon</w:t>
      </w:r>
      <w:r w:rsidR="00F16605" w:rsidRPr="00F16605">
        <w:rPr>
          <w:color w:val="000000" w:themeColor="text1"/>
        </w:rPr>
        <w:t>属があり，蚊，ヌカカ，シラミバエ，ブユなどの吸血性昆虫</w:t>
      </w:r>
      <w:r w:rsidR="00F16605" w:rsidRPr="00F16605">
        <w:rPr>
          <w:color w:val="000000" w:themeColor="text1"/>
        </w:rPr>
        <w:t>(</w:t>
      </w:r>
      <w:r w:rsidR="00F16605" w:rsidRPr="00F16605">
        <w:rPr>
          <w:color w:val="000000" w:themeColor="text1"/>
        </w:rPr>
        <w:t>ベクター</w:t>
      </w:r>
      <w:r w:rsidR="00F16605" w:rsidRPr="00F16605">
        <w:rPr>
          <w:color w:val="000000" w:themeColor="text1"/>
        </w:rPr>
        <w:t>)</w:t>
      </w:r>
      <w:r w:rsidR="00F16605" w:rsidRPr="00F16605">
        <w:rPr>
          <w:color w:val="000000" w:themeColor="text1"/>
        </w:rPr>
        <w:t>により媒介され世界中の鳥類にみられる．非好適鳥種に感染すると多くは高病原性を示し，致死例も</w:t>
      </w:r>
      <w:r w:rsidR="00F16605">
        <w:rPr>
          <w:rFonts w:hint="eastAsia"/>
          <w:color w:val="000000" w:themeColor="text1"/>
        </w:rPr>
        <w:t>・・・・・・・・・・・・</w:t>
      </w:r>
      <w:r w:rsidR="00DC479A">
        <w:rPr>
          <w:rFonts w:hint="eastAsia"/>
          <w:color w:val="000000" w:themeColor="text1"/>
        </w:rPr>
        <w:t>・・・・・・・・・・・・・・・・・・・・・・・・・・・・・・</w:t>
      </w:r>
      <w:r w:rsidR="00F16605">
        <w:rPr>
          <w:rFonts w:hint="eastAsia"/>
          <w:color w:val="000000" w:themeColor="text1"/>
        </w:rPr>
        <w:t>・・・・・・・・・・・・・・・・・・・・・・・・・・・・・・・・・・・・・・・・・・・・・・・・・・・・・・・・・・・・・・・・・・・・・・・・・・・・・・・・・・・・・・・・・・・・・・・・・・・・・・・・・・・・・・・・・・・・・・・・・・・・・・・・・</w:t>
      </w:r>
      <w:r w:rsidR="00F16605">
        <w:rPr>
          <w:rFonts w:hint="eastAsia"/>
          <w:color w:val="000000" w:themeColor="text1"/>
        </w:rPr>
        <w:t>・・・・・・・</w:t>
      </w:r>
      <w:r w:rsidR="00F16605" w:rsidRPr="00F16605">
        <w:rPr>
          <w:color w:val="000000" w:themeColor="text1"/>
        </w:rPr>
        <w:t>基盤的知見を得ることを目的に，国内各地で鳥類寄生シラミバエの採集を試みた．</w:t>
      </w:r>
    </w:p>
    <w:p w14:paraId="3F4B69B9" w14:textId="338C4B33" w:rsidR="008968CD" w:rsidRPr="00B76BDF" w:rsidRDefault="00D74D8E" w:rsidP="00C20ECF">
      <w:pPr>
        <w:rPr>
          <w:color w:val="000000" w:themeColor="text1"/>
        </w:rPr>
      </w:pPr>
      <w:r w:rsidRPr="00B76BDF">
        <w:rPr>
          <w:color w:val="000000" w:themeColor="text1"/>
        </w:rPr>
        <w:t>[</w:t>
      </w:r>
      <w:r w:rsidRPr="00B76BDF">
        <w:rPr>
          <w:color w:val="000000" w:themeColor="text1"/>
        </w:rPr>
        <w:t>材料および方法</w:t>
      </w:r>
      <w:r w:rsidRPr="00B76BDF">
        <w:rPr>
          <w:color w:val="000000" w:themeColor="text1"/>
        </w:rPr>
        <w:t>]</w:t>
      </w:r>
      <w:r w:rsidR="00F16605" w:rsidRPr="00F6267A">
        <w:rPr>
          <w:rFonts w:hint="eastAsia"/>
        </w:rPr>
        <w:t xml:space="preserve"> </w:t>
      </w:r>
      <w:r w:rsidR="00F16605" w:rsidRPr="00F16605">
        <w:rPr>
          <w:color w:val="000000" w:themeColor="text1"/>
        </w:rPr>
        <w:t>2013</w:t>
      </w:r>
      <w:r w:rsidR="00F16605" w:rsidRPr="00F16605">
        <w:rPr>
          <w:color w:val="000000" w:themeColor="text1"/>
        </w:rPr>
        <w:t>年から</w:t>
      </w:r>
      <w:r w:rsidR="00F16605" w:rsidRPr="00F16605">
        <w:rPr>
          <w:color w:val="000000" w:themeColor="text1"/>
        </w:rPr>
        <w:t>2023</w:t>
      </w:r>
      <w:r w:rsidR="00F16605" w:rsidRPr="00F16605">
        <w:rPr>
          <w:color w:val="000000" w:themeColor="text1"/>
        </w:rPr>
        <w:t>年まで，国内の鳥類保護施設の傷病個体や各地の鳥類</w:t>
      </w:r>
      <w:r w:rsidR="00F16605">
        <w:rPr>
          <w:color w:val="000000" w:themeColor="text1"/>
        </w:rPr>
        <w:t>標識</w:t>
      </w:r>
      <w:r w:rsidR="00DC479A">
        <w:rPr>
          <w:rFonts w:hint="eastAsia"/>
          <w:color w:val="000000" w:themeColor="text1"/>
        </w:rPr>
        <w:t>・・・・・・・・・・・・・・・・・・・・・・・・・・・・・・・・・・・・・・・・・・</w:t>
      </w:r>
      <w:r w:rsidR="00F16605">
        <w:rPr>
          <w:rFonts w:hint="eastAsia"/>
          <w:color w:val="000000" w:themeColor="text1"/>
        </w:rPr>
        <w:t>・・・・・・・・・・・・・・・・・・・・・・・・・・・・・・・・・・・・・・・・・・・・・・・・・・・・・・・・・・・・・・・・・・・・・・・・・・・・・・・・・・・・・・</w:t>
      </w:r>
      <w:r w:rsidR="00DC479A">
        <w:rPr>
          <w:rFonts w:hint="eastAsia"/>
          <w:color w:val="000000" w:themeColor="text1"/>
        </w:rPr>
        <w:t>・・・・・・・・・・・・・・・・・・・・・・・・・・・・・・・・・・・・・・・・・</w:t>
      </w:r>
      <w:r w:rsidR="00F16605">
        <w:rPr>
          <w:rFonts w:hint="eastAsia"/>
          <w:color w:val="000000" w:themeColor="text1"/>
        </w:rPr>
        <w:t>・・</w:t>
      </w:r>
      <w:r w:rsidR="00F16605" w:rsidRPr="00F16605">
        <w:rPr>
          <w:color w:val="000000" w:themeColor="text1"/>
        </w:rPr>
        <w:t>雌雄</w:t>
      </w:r>
      <w:r w:rsidR="00F16605" w:rsidRPr="00F16605">
        <w:rPr>
          <w:rFonts w:hint="eastAsia"/>
          <w:color w:val="000000" w:themeColor="text1"/>
        </w:rPr>
        <w:t>も</w:t>
      </w:r>
      <w:r w:rsidR="00F16605" w:rsidRPr="00F16605">
        <w:rPr>
          <w:color w:val="000000" w:themeColor="text1"/>
        </w:rPr>
        <w:t>判別し</w:t>
      </w:r>
      <w:r w:rsidR="00F16605" w:rsidRPr="00F16605">
        <w:rPr>
          <w:rFonts w:hint="eastAsia"/>
          <w:color w:val="000000" w:themeColor="text1"/>
        </w:rPr>
        <w:t>て</w:t>
      </w:r>
      <w:r w:rsidR="00F16605" w:rsidRPr="00F16605">
        <w:rPr>
          <w:color w:val="000000" w:themeColor="text1"/>
        </w:rPr>
        <w:t>雌の腹部を観察し</w:t>
      </w:r>
      <w:r w:rsidR="00F16605" w:rsidRPr="00F16605">
        <w:rPr>
          <w:rFonts w:hint="eastAsia"/>
          <w:color w:val="000000" w:themeColor="text1"/>
        </w:rPr>
        <w:t>、</w:t>
      </w:r>
      <w:r w:rsidR="00F16605" w:rsidRPr="00F16605">
        <w:rPr>
          <w:color w:val="000000" w:themeColor="text1"/>
        </w:rPr>
        <w:t>吸血および胎内状態を確認した．</w:t>
      </w:r>
    </w:p>
    <w:p w14:paraId="3DED673B" w14:textId="7A9ED528" w:rsidR="00DC479A" w:rsidRPr="00F16605" w:rsidRDefault="00D74D8E" w:rsidP="00DC479A">
      <w:pPr>
        <w:rPr>
          <w:rFonts w:eastAsia="ＭＳ 明朝"/>
        </w:rPr>
      </w:pPr>
      <w:r w:rsidRPr="00922AF7">
        <w:rPr>
          <w:color w:val="000000" w:themeColor="text1"/>
        </w:rPr>
        <w:t>[</w:t>
      </w:r>
      <w:r w:rsidRPr="00922AF7">
        <w:rPr>
          <w:color w:val="000000" w:themeColor="text1"/>
        </w:rPr>
        <w:t>結果と考察</w:t>
      </w:r>
      <w:r w:rsidRPr="00922AF7">
        <w:rPr>
          <w:color w:val="000000" w:themeColor="text1"/>
        </w:rPr>
        <w:t>]</w:t>
      </w:r>
      <w:r w:rsidR="00F16605" w:rsidRPr="00F6267A">
        <w:rPr>
          <w:rFonts w:hint="eastAsia"/>
        </w:rPr>
        <w:t xml:space="preserve"> </w:t>
      </w:r>
      <w:r w:rsidR="00F16605" w:rsidRPr="007C36AC">
        <w:rPr>
          <w:rFonts w:eastAsia="ＭＳ 明朝"/>
        </w:rPr>
        <w:t>これまでに提供を受けた</w:t>
      </w:r>
      <w:r w:rsidR="00F16605" w:rsidRPr="007C36AC">
        <w:rPr>
          <w:rFonts w:eastAsia="ＭＳ 明朝"/>
        </w:rPr>
        <w:t>1</w:t>
      </w:r>
      <w:r w:rsidR="00F16605" w:rsidRPr="007C36AC">
        <w:rPr>
          <w:rFonts w:eastAsia="ＭＳ 明朝"/>
        </w:rPr>
        <w:t>都</w:t>
      </w:r>
      <w:r w:rsidR="00F16605" w:rsidRPr="007C36AC">
        <w:rPr>
          <w:rFonts w:eastAsia="ＭＳ 明朝"/>
        </w:rPr>
        <w:t>1</w:t>
      </w:r>
      <w:r w:rsidR="00F16605" w:rsidRPr="007C36AC">
        <w:rPr>
          <w:rFonts w:eastAsia="ＭＳ 明朝"/>
        </w:rPr>
        <w:t>道</w:t>
      </w:r>
      <w:r w:rsidR="00F16605" w:rsidRPr="007C36AC">
        <w:rPr>
          <w:rFonts w:eastAsia="ＭＳ 明朝"/>
        </w:rPr>
        <w:t>4</w:t>
      </w:r>
      <w:r w:rsidR="00F16605" w:rsidRPr="007C36AC">
        <w:rPr>
          <w:rFonts w:eastAsia="ＭＳ 明朝"/>
        </w:rPr>
        <w:t>県</w:t>
      </w:r>
      <w:r w:rsidR="00F16605" w:rsidRPr="007C36AC">
        <w:rPr>
          <w:rFonts w:eastAsia="ＭＳ 明朝"/>
        </w:rPr>
        <w:t>8</w:t>
      </w:r>
      <w:r w:rsidR="00F16605">
        <w:rPr>
          <w:rFonts w:eastAsia="ＭＳ 明朝"/>
        </w:rPr>
        <w:t>地点の</w:t>
      </w:r>
      <w:r w:rsidR="00F16605" w:rsidRPr="007C36AC">
        <w:rPr>
          <w:rFonts w:eastAsia="ＭＳ 明朝"/>
        </w:rPr>
        <w:t>鳥類寄生シラミバエ</w:t>
      </w:r>
      <w:r w:rsidR="00F16605" w:rsidRPr="007C36AC">
        <w:rPr>
          <w:rFonts w:eastAsia="ＭＳ 明朝"/>
        </w:rPr>
        <w:t>225</w:t>
      </w:r>
      <w:r w:rsidR="00F16605" w:rsidRPr="007C36AC">
        <w:rPr>
          <w:rFonts w:eastAsia="ＭＳ 明朝"/>
        </w:rPr>
        <w:t>頭は</w:t>
      </w:r>
      <w:r w:rsidR="00F16605" w:rsidRPr="007C36AC">
        <w:rPr>
          <w:rFonts w:eastAsia="ＭＳ 明朝"/>
        </w:rPr>
        <w:t>5</w:t>
      </w:r>
      <w:r w:rsidR="00F16605" w:rsidRPr="007C36AC">
        <w:rPr>
          <w:rFonts w:eastAsia="ＭＳ 明朝"/>
        </w:rPr>
        <w:t>種に分類され</w:t>
      </w:r>
      <w:r w:rsidR="00F16605">
        <w:rPr>
          <w:rFonts w:eastAsia="ＭＳ 明朝"/>
        </w:rPr>
        <w:t>，</w:t>
      </w:r>
      <w:r w:rsidR="00F16605" w:rsidRPr="007C36AC">
        <w:rPr>
          <w:rFonts w:eastAsia="ＭＳ 明朝"/>
        </w:rPr>
        <w:t>吸血個体も</w:t>
      </w:r>
      <w:r w:rsidR="00F16605" w:rsidRPr="007C36AC">
        <w:rPr>
          <w:rFonts w:eastAsia="ＭＳ 明朝"/>
        </w:rPr>
        <w:t>136</w:t>
      </w:r>
      <w:r w:rsidR="00F16605" w:rsidRPr="007C36AC">
        <w:rPr>
          <w:rFonts w:eastAsia="ＭＳ 明朝"/>
        </w:rPr>
        <w:t>頭確認された</w:t>
      </w:r>
      <w:r w:rsidR="00F16605">
        <w:rPr>
          <w:rFonts w:eastAsia="ＭＳ 明朝"/>
        </w:rPr>
        <w:t>．</w:t>
      </w:r>
      <w:r w:rsidR="00F16605" w:rsidRPr="007C36AC">
        <w:rPr>
          <w:rFonts w:eastAsia="ＭＳ 明朝"/>
        </w:rPr>
        <w:t>そのうち</w:t>
      </w:r>
      <w:r w:rsidR="00F16605" w:rsidRPr="007C36AC">
        <w:rPr>
          <w:rFonts w:eastAsia="ＭＳ 明朝"/>
        </w:rPr>
        <w:t>3</w:t>
      </w:r>
      <w:r w:rsidR="00F16605" w:rsidRPr="007C36AC">
        <w:rPr>
          <w:rFonts w:eastAsia="ＭＳ 明朝"/>
        </w:rPr>
        <w:t>種のシラミバエ</w:t>
      </w:r>
      <w:r w:rsidR="00F16605">
        <w:rPr>
          <w:rFonts w:eastAsia="ＭＳ 明朝" w:hint="eastAsia"/>
        </w:rPr>
        <w:t>の</w:t>
      </w:r>
      <w:r w:rsidR="00F16605" w:rsidRPr="007C36AC">
        <w:rPr>
          <w:rFonts w:eastAsia="ＭＳ 明朝"/>
        </w:rPr>
        <w:t>新たな宿主鳥類が</w:t>
      </w:r>
      <w:r w:rsidR="00F16605" w:rsidRPr="007C36AC">
        <w:rPr>
          <w:rFonts w:eastAsia="ＭＳ 明朝"/>
        </w:rPr>
        <w:t>19</w:t>
      </w:r>
      <w:r w:rsidR="00F16605" w:rsidRPr="007C36AC">
        <w:rPr>
          <w:rFonts w:eastAsia="ＭＳ 明朝"/>
        </w:rPr>
        <w:t>種確認され</w:t>
      </w:r>
      <w:r w:rsidR="00F16605">
        <w:rPr>
          <w:rFonts w:eastAsia="ＭＳ 明朝"/>
        </w:rPr>
        <w:t>，</w:t>
      </w:r>
      <w:r w:rsidR="00F16605" w:rsidRPr="007C36AC">
        <w:rPr>
          <w:rFonts w:eastAsia="ＭＳ 明朝"/>
        </w:rPr>
        <w:t>シラミバエが</w:t>
      </w:r>
      <w:r w:rsidR="00F16605">
        <w:rPr>
          <w:rFonts w:eastAsia="ＭＳ 明朝" w:hint="eastAsia"/>
        </w:rPr>
        <w:t>これまでの報告</w:t>
      </w:r>
      <w:r w:rsidR="00F16605" w:rsidRPr="007C36AC">
        <w:rPr>
          <w:rFonts w:eastAsia="ＭＳ 明朝"/>
        </w:rPr>
        <w:t>より多くの鳥種に寄生することが示唆された</w:t>
      </w:r>
      <w:r w:rsidR="00F16605">
        <w:rPr>
          <w:rFonts w:eastAsia="ＭＳ 明朝"/>
        </w:rPr>
        <w:t>．</w:t>
      </w:r>
      <w:r w:rsidR="00DC479A">
        <w:rPr>
          <w:rFonts w:hint="eastAsia"/>
          <w:color w:val="000000" w:themeColor="text1"/>
        </w:rPr>
        <w:t>・・・・・・・・・・・・・・・・・・・・・・・・・・・・・・・・・・・・・・・・・・・・・・・・・・・・・・・・・・・・・・・・・・・・・・・・・・・・・・・・・・・・</w:t>
      </w:r>
      <w:r w:rsidR="00F16605">
        <w:rPr>
          <w:rFonts w:hint="eastAsia"/>
          <w:color w:val="000000" w:themeColor="text1"/>
        </w:rPr>
        <w:t>・・・・・・・・・・・・・・・・・・・・・・・・・・・・・・・・・・・・・・・・・・・・・・・・・・・・・・・・・・・・・・・・・・・・・・・・・・・・・・・・・・・・・・</w:t>
      </w:r>
      <w:r w:rsidR="00DC479A">
        <w:rPr>
          <w:rFonts w:hint="eastAsia"/>
          <w:color w:val="000000" w:themeColor="text1"/>
        </w:rPr>
        <w:t>・・・・・・・・・・・・・・・・・・・・・・・・・・・・・・・・・・・・・・・・・・・・・・・・・・・・・・・・・・・・・・・・・・・・・・・・・・・・・・・・・・・・・・・・・・・・・・・・・・・・・・・・・・・・・・・・・・・・・・・・・・・・・・・・・</w:t>
      </w:r>
    </w:p>
    <w:p w14:paraId="3332D37C" w14:textId="3EE00650" w:rsidR="00C20ECF" w:rsidRDefault="00F16605" w:rsidP="00C20ECF">
      <w:pPr>
        <w:rPr>
          <w:rFonts w:eastAsia="ＭＳ 明朝"/>
          <w:color w:val="FF0000"/>
        </w:rPr>
      </w:pPr>
      <w:r w:rsidRPr="00F16605">
        <w:rPr>
          <w:color w:val="000000" w:themeColor="text1"/>
        </w:rPr>
        <w:t>今回，初めて関東におけるマツムラトリシラミバエの季節発生状況が明らかになり，原虫感染時期の推定につながる知見が得られた．</w:t>
      </w:r>
      <w:r w:rsidR="00F071E1" w:rsidRPr="00F071E1">
        <w:rPr>
          <w:rFonts w:eastAsia="ＭＳ 明朝" w:hint="eastAsia"/>
          <w:color w:val="FF0000"/>
        </w:rPr>
        <w:t>（</w:t>
      </w:r>
      <w:r w:rsidR="00F071E1" w:rsidRPr="00F071E1">
        <w:rPr>
          <w:rFonts w:eastAsia="ＭＳ 明朝"/>
          <w:color w:val="FF0000"/>
        </w:rPr>
        <w:t>MS</w:t>
      </w:r>
      <w:r w:rsidR="00F071E1" w:rsidRPr="00F071E1">
        <w:rPr>
          <w:rFonts w:eastAsia="ＭＳ 明朝" w:hint="eastAsia"/>
          <w:color w:val="FF0000"/>
        </w:rPr>
        <w:t>明朝</w:t>
      </w:r>
      <w:r w:rsidR="00C20ECF">
        <w:rPr>
          <w:rFonts w:eastAsia="ＭＳ 明朝" w:hint="eastAsia"/>
          <w:color w:val="FF0000"/>
        </w:rPr>
        <w:t>，</w:t>
      </w:r>
      <w:r w:rsidR="00F071E1" w:rsidRPr="00F071E1">
        <w:rPr>
          <w:rFonts w:eastAsia="ＭＳ 明朝" w:hint="eastAsia"/>
          <w:color w:val="FF0000"/>
        </w:rPr>
        <w:t>サイズ</w:t>
      </w:r>
      <w:r w:rsidR="00F071E1" w:rsidRPr="00F071E1">
        <w:rPr>
          <w:rFonts w:eastAsia="ＭＳ 明朝"/>
          <w:color w:val="FF0000"/>
        </w:rPr>
        <w:t>10.5</w:t>
      </w:r>
      <w:r w:rsidR="00C20ECF">
        <w:rPr>
          <w:rFonts w:eastAsia="ＭＳ 明朝" w:hint="eastAsia"/>
          <w:color w:val="FF0000"/>
        </w:rPr>
        <w:t>，</w:t>
      </w:r>
      <w:r w:rsidR="00F071E1" w:rsidRPr="00F071E1">
        <w:rPr>
          <w:rFonts w:eastAsia="ＭＳ 明朝" w:hint="eastAsia"/>
          <w:color w:val="FF0000"/>
        </w:rPr>
        <w:t>句読点は</w:t>
      </w:r>
      <w:r w:rsidR="00C20ECF">
        <w:rPr>
          <w:rFonts w:eastAsia="ＭＳ 明朝" w:hint="eastAsia"/>
          <w:color w:val="FF0000"/>
        </w:rPr>
        <w:t>コンマ</w:t>
      </w:r>
      <w:r w:rsidR="00F071E1" w:rsidRPr="00F071E1">
        <w:rPr>
          <w:rFonts w:eastAsia="ＭＳ 明朝" w:hint="eastAsia"/>
          <w:color w:val="FF0000"/>
        </w:rPr>
        <w:t>「</w:t>
      </w:r>
      <w:r w:rsidR="00C20ECF">
        <w:rPr>
          <w:rFonts w:eastAsia="ＭＳ 明朝" w:hint="eastAsia"/>
          <w:color w:val="FF0000"/>
        </w:rPr>
        <w:t>，</w:t>
      </w:r>
      <w:r w:rsidR="00F071E1" w:rsidRPr="00F071E1">
        <w:rPr>
          <w:rFonts w:eastAsia="ＭＳ 明朝" w:hint="eastAsia"/>
          <w:color w:val="FF0000"/>
        </w:rPr>
        <w:t>」</w:t>
      </w:r>
      <w:r w:rsidR="00C20ECF">
        <w:rPr>
          <w:rFonts w:eastAsia="ＭＳ 明朝" w:hint="eastAsia"/>
          <w:color w:val="FF0000"/>
        </w:rPr>
        <w:t>とピリオド「．」</w:t>
      </w:r>
      <w:r w:rsidR="00F071E1" w:rsidRPr="00F071E1">
        <w:rPr>
          <w:rFonts w:eastAsia="ＭＳ 明朝" w:hint="eastAsia"/>
          <w:color w:val="FF0000"/>
        </w:rPr>
        <w:t>を使用</w:t>
      </w:r>
      <w:r w:rsidR="00DC479A">
        <w:rPr>
          <w:rFonts w:eastAsia="ＭＳ 明朝" w:hint="eastAsia"/>
          <w:color w:val="FF0000"/>
        </w:rPr>
        <w:t>，句読点・括弧は全角，</w:t>
      </w:r>
      <w:r w:rsidR="00C20ECF">
        <w:rPr>
          <w:rFonts w:eastAsia="ＭＳ 明朝" w:hint="eastAsia"/>
          <w:color w:val="FF0000"/>
        </w:rPr>
        <w:t>アルファベット</w:t>
      </w:r>
      <w:r w:rsidR="00DC479A">
        <w:rPr>
          <w:rFonts w:eastAsia="ＭＳ 明朝" w:hint="eastAsia"/>
          <w:color w:val="FF0000"/>
        </w:rPr>
        <w:t>と</w:t>
      </w:r>
      <w:r w:rsidR="00C20ECF">
        <w:rPr>
          <w:rFonts w:eastAsia="ＭＳ 明朝" w:hint="eastAsia"/>
          <w:color w:val="FF0000"/>
        </w:rPr>
        <w:t>数字は半角</w:t>
      </w:r>
      <w:r w:rsidR="00DC479A">
        <w:rPr>
          <w:rFonts w:eastAsia="ＭＳ 明朝" w:hint="eastAsia"/>
          <w:color w:val="FF0000"/>
        </w:rPr>
        <w:t>・</w:t>
      </w:r>
      <w:r w:rsidR="00C20ECF">
        <w:rPr>
          <w:rFonts w:eastAsia="ＭＳ 明朝" w:hint="eastAsia"/>
          <w:color w:val="FF0000"/>
        </w:rPr>
        <w:t>Century</w:t>
      </w:r>
      <w:r w:rsidR="00DC479A">
        <w:rPr>
          <w:rFonts w:eastAsia="ＭＳ 明朝" w:hint="eastAsia"/>
          <w:color w:val="FF0000"/>
        </w:rPr>
        <w:t>を使用）</w:t>
      </w:r>
    </w:p>
    <w:p w14:paraId="7A0371E5" w14:textId="77777777" w:rsidR="00677CB3" w:rsidRDefault="00677CB3" w:rsidP="00C20ECF">
      <w:pPr>
        <w:rPr>
          <w:rFonts w:eastAsia="ＭＳ 明朝"/>
          <w:color w:val="FF0000"/>
        </w:rPr>
      </w:pPr>
    </w:p>
    <w:p w14:paraId="18FD6700" w14:textId="078E809A" w:rsidR="00F071E1" w:rsidRPr="00F071E1" w:rsidRDefault="00F071E1" w:rsidP="00C20ECF">
      <w:pPr>
        <w:rPr>
          <w:rFonts w:eastAsia="ＭＳ 明朝"/>
          <w:color w:val="FF0000"/>
        </w:rPr>
      </w:pPr>
      <w:r w:rsidRPr="00F071E1">
        <w:rPr>
          <w:rFonts w:eastAsia="ＭＳ 明朝" w:hint="eastAsia"/>
          <w:color w:val="FF0000"/>
        </w:rPr>
        <w:t>１演題の要旨は</w:t>
      </w:r>
      <w:r w:rsidR="00F17024">
        <w:rPr>
          <w:rFonts w:eastAsia="ＭＳ 明朝" w:hint="eastAsia"/>
          <w:color w:val="FF0000"/>
        </w:rPr>
        <w:t xml:space="preserve">A4 </w:t>
      </w:r>
      <w:r w:rsidR="00F17024">
        <w:rPr>
          <w:rFonts w:eastAsia="ＭＳ 明朝" w:hint="eastAsia"/>
          <w:color w:val="FF0000"/>
        </w:rPr>
        <w:t>サイズ</w:t>
      </w:r>
      <w:r w:rsidRPr="00F071E1">
        <w:rPr>
          <w:rFonts w:eastAsia="ＭＳ 明朝" w:hint="eastAsia"/>
          <w:color w:val="FF0000"/>
        </w:rPr>
        <w:t>１頁以内におさめる</w:t>
      </w:r>
    </w:p>
    <w:p w14:paraId="046B7549" w14:textId="77777777" w:rsidR="00677CB3" w:rsidRDefault="00677CB3" w:rsidP="00C20ECF">
      <w:pPr>
        <w:rPr>
          <w:rFonts w:eastAsia="ＭＳ 明朝"/>
          <w:color w:val="FF0000"/>
        </w:rPr>
      </w:pPr>
    </w:p>
    <w:p w14:paraId="4C6522AC" w14:textId="78D7A896" w:rsidR="00F071E1" w:rsidRDefault="00F071E1" w:rsidP="00C20ECF">
      <w:pPr>
        <w:rPr>
          <w:rFonts w:eastAsia="ＭＳ 明朝"/>
          <w:color w:val="FF0000"/>
        </w:rPr>
      </w:pPr>
      <w:r w:rsidRPr="00F071E1">
        <w:rPr>
          <w:rFonts w:eastAsia="ＭＳ 明朝" w:hint="eastAsia"/>
          <w:color w:val="FF0000"/>
        </w:rPr>
        <w:t>両端揃え，インデントなし</w:t>
      </w:r>
    </w:p>
    <w:p w14:paraId="7C547BDF" w14:textId="76C973F2" w:rsidR="00783D6D" w:rsidRDefault="00F071E1" w:rsidP="00C20ECF">
      <w:pPr>
        <w:rPr>
          <w:color w:val="FF0000"/>
        </w:rPr>
      </w:pPr>
      <w:r w:rsidRPr="00DC479A">
        <w:rPr>
          <w:rFonts w:hint="eastAsia"/>
          <w:color w:val="FF0000"/>
        </w:rPr>
        <w:t>余白は</w:t>
      </w:r>
      <w:r w:rsidR="00273D33" w:rsidRPr="00DC479A">
        <w:rPr>
          <w:rFonts w:hint="eastAsia"/>
          <w:color w:val="FF0000"/>
        </w:rPr>
        <w:t>上下左右</w:t>
      </w:r>
      <w:r w:rsidR="00273D33" w:rsidRPr="00DC479A">
        <w:rPr>
          <w:rFonts w:hint="eastAsia"/>
          <w:color w:val="FF0000"/>
        </w:rPr>
        <w:t>25</w:t>
      </w:r>
      <w:r w:rsidR="00273D33" w:rsidRPr="00DC479A">
        <w:rPr>
          <w:rFonts w:hint="eastAsia"/>
          <w:color w:val="FF0000"/>
        </w:rPr>
        <w:t>ｍｍ</w:t>
      </w:r>
    </w:p>
    <w:p w14:paraId="55E3E0BD" w14:textId="77777777" w:rsidR="00E83251" w:rsidRDefault="00E83251" w:rsidP="00C20ECF">
      <w:pPr>
        <w:rPr>
          <w:color w:val="FF0000"/>
        </w:rPr>
      </w:pPr>
      <w:bookmarkStart w:id="0" w:name="_GoBack"/>
      <w:bookmarkEnd w:id="0"/>
    </w:p>
    <w:p w14:paraId="2FB2EDB0" w14:textId="77777777" w:rsidR="007C3AAB" w:rsidRDefault="007C3AAB" w:rsidP="00C20ECF">
      <w:pPr>
        <w:rPr>
          <w:color w:val="FF0000"/>
        </w:rPr>
      </w:pPr>
    </w:p>
    <w:p w14:paraId="01C67493" w14:textId="330B6E13" w:rsidR="00E83251" w:rsidRPr="007C3AAB" w:rsidRDefault="007C3AAB" w:rsidP="00C20ECF">
      <w:pPr>
        <w:rPr>
          <w:color w:val="FF0000"/>
          <w:shd w:val="pct15" w:color="auto" w:fill="FFFFFF"/>
        </w:rPr>
      </w:pPr>
      <w:r w:rsidRPr="007C3AAB">
        <w:rPr>
          <w:rFonts w:hint="eastAsia"/>
          <w:color w:val="FF0000"/>
          <w:shd w:val="pct15" w:color="auto" w:fill="FFFFFF"/>
        </w:rPr>
        <w:t>注：</w:t>
      </w:r>
      <w:r>
        <w:rPr>
          <w:color w:val="FF0000"/>
          <w:shd w:val="pct15" w:color="auto" w:fill="FFFFFF"/>
        </w:rPr>
        <w:t>本大会における発表</w:t>
      </w:r>
      <w:r w:rsidR="00E83251" w:rsidRPr="007C3AAB">
        <w:rPr>
          <w:color w:val="FF0000"/>
          <w:shd w:val="pct15" w:color="auto" w:fill="FFFFFF"/>
        </w:rPr>
        <w:t>要旨は、</w:t>
      </w:r>
      <w:r w:rsidRPr="007C3AAB">
        <w:rPr>
          <w:rFonts w:hint="eastAsia"/>
          <w:color w:val="FF0000"/>
          <w:shd w:val="pct15" w:color="auto" w:fill="FFFFFF"/>
        </w:rPr>
        <w:t>大会後に発行される</w:t>
      </w:r>
      <w:r w:rsidR="00E83251" w:rsidRPr="007C3AAB">
        <w:rPr>
          <w:color w:val="FF0000"/>
          <w:shd w:val="pct15" w:color="auto" w:fill="FFFFFF"/>
        </w:rPr>
        <w:t>日本野生動物医学会誌</w:t>
      </w:r>
      <w:r w:rsidR="00E83251" w:rsidRPr="007C3AAB">
        <w:rPr>
          <w:color w:val="FF0000"/>
          <w:shd w:val="pct15" w:color="auto" w:fill="FFFFFF"/>
        </w:rPr>
        <w:t>Supplement</w:t>
      </w:r>
      <w:r w:rsidR="00E83251" w:rsidRPr="007C3AAB">
        <w:rPr>
          <w:color w:val="FF0000"/>
          <w:shd w:val="pct15" w:color="auto" w:fill="FFFFFF"/>
        </w:rPr>
        <w:t>号（</w:t>
      </w:r>
      <w:r w:rsidR="00E83251" w:rsidRPr="007C3AAB">
        <w:rPr>
          <w:color w:val="FF0000"/>
          <w:shd w:val="pct15" w:color="auto" w:fill="FFFFFF"/>
        </w:rPr>
        <w:t>202</w:t>
      </w:r>
      <w:r w:rsidRPr="007C3AAB">
        <w:rPr>
          <w:rFonts w:hint="eastAsia"/>
          <w:color w:val="FF0000"/>
          <w:shd w:val="pct15" w:color="auto" w:fill="FFFFFF"/>
        </w:rPr>
        <w:t>6</w:t>
      </w:r>
      <w:r w:rsidR="00E83251" w:rsidRPr="007C3AAB">
        <w:rPr>
          <w:color w:val="FF0000"/>
          <w:shd w:val="pct15" w:color="auto" w:fill="FFFFFF"/>
        </w:rPr>
        <w:t>年</w:t>
      </w:r>
      <w:r w:rsidR="00E83251" w:rsidRPr="007C3AAB">
        <w:rPr>
          <w:color w:val="FF0000"/>
          <w:shd w:val="pct15" w:color="auto" w:fill="FFFFFF"/>
        </w:rPr>
        <w:t>3</w:t>
      </w:r>
      <w:r w:rsidR="00E83251" w:rsidRPr="007C3AAB">
        <w:rPr>
          <w:color w:val="FF0000"/>
          <w:shd w:val="pct15" w:color="auto" w:fill="FFFFFF"/>
        </w:rPr>
        <w:t>月頃発行予定）に掲載されます</w:t>
      </w:r>
      <w:r w:rsidRPr="007C3AAB">
        <w:rPr>
          <w:rFonts w:hint="eastAsia"/>
          <w:color w:val="FF0000"/>
          <w:shd w:val="pct15" w:color="auto" w:fill="FFFFFF"/>
        </w:rPr>
        <w:t>ので</w:t>
      </w:r>
      <w:r>
        <w:rPr>
          <w:rFonts w:hint="eastAsia"/>
          <w:color w:val="FF0000"/>
          <w:shd w:val="pct15" w:color="auto" w:fill="FFFFFF"/>
        </w:rPr>
        <w:t>、</w:t>
      </w:r>
      <w:r w:rsidRPr="007C3AAB">
        <w:rPr>
          <w:rFonts w:hint="eastAsia"/>
          <w:color w:val="FF0000"/>
          <w:shd w:val="pct15" w:color="auto" w:fill="FFFFFF"/>
        </w:rPr>
        <w:t>あらかじめご了承ください</w:t>
      </w:r>
      <w:r w:rsidR="00E83251" w:rsidRPr="007C3AAB">
        <w:rPr>
          <w:color w:val="FF0000"/>
          <w:shd w:val="pct15" w:color="auto" w:fill="FFFFFF"/>
        </w:rPr>
        <w:t>。</w:t>
      </w:r>
    </w:p>
    <w:sectPr w:rsidR="00E83251" w:rsidRPr="007C3AAB">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CBDC" w14:textId="77777777" w:rsidR="00351BEB" w:rsidRDefault="00351BEB" w:rsidP="00677CB3">
      <w:r>
        <w:separator/>
      </w:r>
    </w:p>
  </w:endnote>
  <w:endnote w:type="continuationSeparator" w:id="0">
    <w:p w14:paraId="1C7D5695" w14:textId="77777777" w:rsidR="00351BEB" w:rsidRDefault="00351BEB" w:rsidP="006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BEF6D" w14:textId="77777777" w:rsidR="00351BEB" w:rsidRDefault="00351BEB" w:rsidP="00677CB3">
      <w:r>
        <w:separator/>
      </w:r>
    </w:p>
  </w:footnote>
  <w:footnote w:type="continuationSeparator" w:id="0">
    <w:p w14:paraId="4ADFE78E" w14:textId="77777777" w:rsidR="00351BEB" w:rsidRDefault="00351BEB" w:rsidP="00677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3E"/>
    <w:rsid w:val="000341F5"/>
    <w:rsid w:val="0005143E"/>
    <w:rsid w:val="0007799C"/>
    <w:rsid w:val="00096268"/>
    <w:rsid w:val="000F193D"/>
    <w:rsid w:val="00101F63"/>
    <w:rsid w:val="0010639B"/>
    <w:rsid w:val="00121585"/>
    <w:rsid w:val="00127675"/>
    <w:rsid w:val="0014735E"/>
    <w:rsid w:val="00177E87"/>
    <w:rsid w:val="00184A43"/>
    <w:rsid w:val="001931E1"/>
    <w:rsid w:val="00195911"/>
    <w:rsid w:val="001B2810"/>
    <w:rsid w:val="001B5E7D"/>
    <w:rsid w:val="00214A7E"/>
    <w:rsid w:val="00225EE9"/>
    <w:rsid w:val="00226F9D"/>
    <w:rsid w:val="00273D33"/>
    <w:rsid w:val="0027660D"/>
    <w:rsid w:val="0028710B"/>
    <w:rsid w:val="002E371E"/>
    <w:rsid w:val="0032378F"/>
    <w:rsid w:val="00351BEB"/>
    <w:rsid w:val="00382C53"/>
    <w:rsid w:val="003D2190"/>
    <w:rsid w:val="003D7A6E"/>
    <w:rsid w:val="003F5470"/>
    <w:rsid w:val="00425609"/>
    <w:rsid w:val="004257F0"/>
    <w:rsid w:val="00440433"/>
    <w:rsid w:val="0044346B"/>
    <w:rsid w:val="004507BF"/>
    <w:rsid w:val="004C3588"/>
    <w:rsid w:val="004E4CFF"/>
    <w:rsid w:val="004E7C8C"/>
    <w:rsid w:val="0051358C"/>
    <w:rsid w:val="00597DE0"/>
    <w:rsid w:val="005A5360"/>
    <w:rsid w:val="005D4937"/>
    <w:rsid w:val="00657E42"/>
    <w:rsid w:val="00677CB3"/>
    <w:rsid w:val="006B26BE"/>
    <w:rsid w:val="006F0756"/>
    <w:rsid w:val="007115CF"/>
    <w:rsid w:val="007507C2"/>
    <w:rsid w:val="0077546B"/>
    <w:rsid w:val="00783D6D"/>
    <w:rsid w:val="00795455"/>
    <w:rsid w:val="007A4320"/>
    <w:rsid w:val="007C3AAB"/>
    <w:rsid w:val="007D07FF"/>
    <w:rsid w:val="007D50E2"/>
    <w:rsid w:val="00837B85"/>
    <w:rsid w:val="008424D1"/>
    <w:rsid w:val="00843868"/>
    <w:rsid w:val="008968CD"/>
    <w:rsid w:val="008A6721"/>
    <w:rsid w:val="008E416C"/>
    <w:rsid w:val="00903F86"/>
    <w:rsid w:val="00922AF7"/>
    <w:rsid w:val="00961C97"/>
    <w:rsid w:val="00993E6C"/>
    <w:rsid w:val="009E7479"/>
    <w:rsid w:val="009F2CA2"/>
    <w:rsid w:val="00A350AA"/>
    <w:rsid w:val="00A8585D"/>
    <w:rsid w:val="00AB583A"/>
    <w:rsid w:val="00AD57DA"/>
    <w:rsid w:val="00B12DA3"/>
    <w:rsid w:val="00B14889"/>
    <w:rsid w:val="00B42AA3"/>
    <w:rsid w:val="00B61D12"/>
    <w:rsid w:val="00B76BDF"/>
    <w:rsid w:val="00BA4421"/>
    <w:rsid w:val="00C1666D"/>
    <w:rsid w:val="00C20ECF"/>
    <w:rsid w:val="00C47623"/>
    <w:rsid w:val="00C8231C"/>
    <w:rsid w:val="00CB3820"/>
    <w:rsid w:val="00CE4BE3"/>
    <w:rsid w:val="00CE4F13"/>
    <w:rsid w:val="00CE57AB"/>
    <w:rsid w:val="00CF79C9"/>
    <w:rsid w:val="00D16897"/>
    <w:rsid w:val="00D2562B"/>
    <w:rsid w:val="00D55A2D"/>
    <w:rsid w:val="00D74D8E"/>
    <w:rsid w:val="00DA4CD2"/>
    <w:rsid w:val="00DC339C"/>
    <w:rsid w:val="00DC479A"/>
    <w:rsid w:val="00DF3E4A"/>
    <w:rsid w:val="00E33D63"/>
    <w:rsid w:val="00E408B4"/>
    <w:rsid w:val="00E83251"/>
    <w:rsid w:val="00E8682C"/>
    <w:rsid w:val="00E91DC1"/>
    <w:rsid w:val="00EE5F14"/>
    <w:rsid w:val="00F06B1C"/>
    <w:rsid w:val="00F071E1"/>
    <w:rsid w:val="00F16605"/>
    <w:rsid w:val="00F17024"/>
    <w:rsid w:val="00F32560"/>
    <w:rsid w:val="00F5105D"/>
    <w:rsid w:val="00F6267A"/>
    <w:rsid w:val="00F86F0F"/>
    <w:rsid w:val="00FE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7388E"/>
  <w15:docId w15:val="{C9EEAEDE-8615-4BB8-8C68-F3A4A485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0C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BD3511"/>
    <w:pPr>
      <w:tabs>
        <w:tab w:val="center" w:pos="4252"/>
        <w:tab w:val="right" w:pos="8504"/>
      </w:tabs>
      <w:snapToGrid w:val="0"/>
    </w:pPr>
  </w:style>
  <w:style w:type="character" w:customStyle="1" w:styleId="a5">
    <w:name w:val="ヘッダー (文字)"/>
    <w:basedOn w:val="a0"/>
    <w:link w:val="a4"/>
    <w:uiPriority w:val="99"/>
    <w:rsid w:val="00BD3511"/>
  </w:style>
  <w:style w:type="paragraph" w:styleId="a6">
    <w:name w:val="footer"/>
    <w:basedOn w:val="a"/>
    <w:link w:val="a7"/>
    <w:uiPriority w:val="99"/>
    <w:unhideWhenUsed/>
    <w:rsid w:val="00BD3511"/>
    <w:pPr>
      <w:tabs>
        <w:tab w:val="center" w:pos="4252"/>
        <w:tab w:val="right" w:pos="8504"/>
      </w:tabs>
      <w:snapToGrid w:val="0"/>
    </w:pPr>
  </w:style>
  <w:style w:type="character" w:customStyle="1" w:styleId="a7">
    <w:name w:val="フッター (文字)"/>
    <w:basedOn w:val="a0"/>
    <w:link w:val="a6"/>
    <w:uiPriority w:val="99"/>
    <w:rsid w:val="00BD3511"/>
  </w:style>
  <w:style w:type="character" w:customStyle="1" w:styleId="st">
    <w:name w:val="st"/>
    <w:basedOn w:val="a0"/>
    <w:rsid w:val="00C32781"/>
  </w:style>
  <w:style w:type="paragraph" w:styleId="a8">
    <w:name w:val="List Paragraph"/>
    <w:basedOn w:val="a"/>
    <w:uiPriority w:val="34"/>
    <w:qFormat/>
    <w:rsid w:val="007C601A"/>
    <w:pPr>
      <w:ind w:leftChars="400" w:left="960"/>
    </w:pPr>
  </w:style>
  <w:style w:type="paragraph" w:styleId="a9">
    <w:name w:val="Balloon Text"/>
    <w:basedOn w:val="a"/>
    <w:link w:val="aa"/>
    <w:uiPriority w:val="99"/>
    <w:semiHidden/>
    <w:unhideWhenUsed/>
    <w:rsid w:val="009D7A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A6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c">
    <w:name w:val="Emphasis"/>
    <w:basedOn w:val="a0"/>
    <w:uiPriority w:val="20"/>
    <w:qFormat/>
    <w:rsid w:val="00795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74968">
      <w:bodyDiv w:val="1"/>
      <w:marLeft w:val="0"/>
      <w:marRight w:val="0"/>
      <w:marTop w:val="0"/>
      <w:marBottom w:val="0"/>
      <w:divBdr>
        <w:top w:val="none" w:sz="0" w:space="0" w:color="auto"/>
        <w:left w:val="none" w:sz="0" w:space="0" w:color="auto"/>
        <w:bottom w:val="none" w:sz="0" w:space="0" w:color="auto"/>
        <w:right w:val="none" w:sz="0" w:space="0" w:color="auto"/>
      </w:divBdr>
    </w:div>
    <w:div w:id="1261792078">
      <w:bodyDiv w:val="1"/>
      <w:marLeft w:val="0"/>
      <w:marRight w:val="0"/>
      <w:marTop w:val="0"/>
      <w:marBottom w:val="0"/>
      <w:divBdr>
        <w:top w:val="none" w:sz="0" w:space="0" w:color="auto"/>
        <w:left w:val="none" w:sz="0" w:space="0" w:color="auto"/>
        <w:bottom w:val="none" w:sz="0" w:space="0" w:color="auto"/>
        <w:right w:val="none" w:sz="0" w:space="0" w:color="auto"/>
      </w:divBdr>
    </w:div>
    <w:div w:id="1379091911">
      <w:bodyDiv w:val="1"/>
      <w:marLeft w:val="0"/>
      <w:marRight w:val="0"/>
      <w:marTop w:val="0"/>
      <w:marBottom w:val="0"/>
      <w:divBdr>
        <w:top w:val="none" w:sz="0" w:space="0" w:color="auto"/>
        <w:left w:val="none" w:sz="0" w:space="0" w:color="auto"/>
        <w:bottom w:val="none" w:sz="0" w:space="0" w:color="auto"/>
        <w:right w:val="none" w:sz="0" w:space="0" w:color="auto"/>
      </w:divBdr>
    </w:div>
    <w:div w:id="1385642434">
      <w:bodyDiv w:val="1"/>
      <w:marLeft w:val="0"/>
      <w:marRight w:val="0"/>
      <w:marTop w:val="0"/>
      <w:marBottom w:val="0"/>
      <w:divBdr>
        <w:top w:val="none" w:sz="0" w:space="0" w:color="auto"/>
        <w:left w:val="none" w:sz="0" w:space="0" w:color="auto"/>
        <w:bottom w:val="none" w:sz="0" w:space="0" w:color="auto"/>
        <w:right w:val="none" w:sz="0" w:space="0" w:color="auto"/>
      </w:divBdr>
    </w:div>
    <w:div w:id="193554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2YnzHzErX4JnbO5zGmt+3b7xQ==">AMUW2mXT3AhUsqdyHiEM2Y3gAYvqDxxkz9ucRsw7Yxh6UgRBmbjnWeSOd+iPHS6g1fr2sJYJaqQVD3X7LUuHlSvgW50XjQ7SDjjOsEngbKFkJzXbRbVlYWc=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日本野生動物医学会</dc:creator>
  <cp:lastModifiedBy>Yukita Sato</cp:lastModifiedBy>
  <cp:revision>4</cp:revision>
  <dcterms:created xsi:type="dcterms:W3CDTF">2025-06-27T06:32:00Z</dcterms:created>
  <dcterms:modified xsi:type="dcterms:W3CDTF">2025-07-01T05:52:00Z</dcterms:modified>
</cp:coreProperties>
</file>